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pPr>
      <w:r w:rsidDel="00000000" w:rsidR="00000000" w:rsidRPr="00000000">
        <w:rPr>
          <w:sz w:val="22"/>
          <w:szCs w:val="22"/>
          <w:rtl w:val="0"/>
        </w:rPr>
        <w:t xml:space="preserve">特定非営利活動法人　埼玉フードパントリーネットワーク</w:t>
      </w:r>
      <w:r w:rsidDel="00000000" w:rsidR="00000000" w:rsidRPr="00000000">
        <w:rPr>
          <w:rtl w:val="0"/>
        </w:rPr>
      </w:r>
    </w:p>
    <w:p w:rsidR="00000000" w:rsidDel="00000000" w:rsidP="00000000" w:rsidRDefault="00000000" w:rsidRPr="00000000" w14:paraId="00000002">
      <w:pPr>
        <w:jc w:val="center"/>
        <w:rPr/>
      </w:pPr>
      <w:r w:rsidDel="00000000" w:rsidR="00000000" w:rsidRPr="00000000">
        <w:rPr>
          <w:b w:val="1"/>
          <w:sz w:val="28"/>
          <w:szCs w:val="28"/>
          <w:rtl w:val="0"/>
        </w:rPr>
        <w:t xml:space="preserve">事務局規程</w:t>
      </w:r>
      <w:r w:rsidDel="00000000" w:rsidR="00000000" w:rsidRPr="00000000">
        <w:rPr>
          <w:rtl w:val="0"/>
        </w:rPr>
      </w:r>
    </w:p>
    <w:p w:rsidR="00000000" w:rsidDel="00000000" w:rsidP="00000000" w:rsidRDefault="00000000" w:rsidRPr="00000000" w14:paraId="00000003">
      <w:pPr>
        <w:jc w:val="center"/>
        <w:rPr>
          <w:sz w:val="24"/>
          <w:szCs w:val="24"/>
        </w:rPr>
      </w:pPr>
      <w:r w:rsidDel="00000000" w:rsidR="00000000" w:rsidRPr="00000000">
        <w:rPr>
          <w:sz w:val="24"/>
          <w:szCs w:val="24"/>
          <w:rtl w:val="0"/>
        </w:rPr>
        <w:t xml:space="preserve">第１章 総 則</w:t>
      </w:r>
    </w:p>
    <w:p w:rsidR="00000000" w:rsidDel="00000000" w:rsidP="00000000" w:rsidRDefault="00000000" w:rsidRPr="00000000" w14:paraId="00000004">
      <w:pPr>
        <w:rPr/>
      </w:pPr>
      <w:r w:rsidDel="00000000" w:rsidR="00000000" w:rsidRPr="00000000">
        <w:rPr>
          <w:rtl w:val="0"/>
        </w:rPr>
        <w:t xml:space="preserve">（目 的) </w:t>
      </w:r>
    </w:p>
    <w:p w:rsidR="00000000" w:rsidDel="00000000" w:rsidP="00000000" w:rsidRDefault="00000000" w:rsidRPr="00000000" w14:paraId="00000005">
      <w:pPr>
        <w:spacing w:line="400" w:lineRule="auto"/>
        <w:rPr>
          <w:sz w:val="22"/>
          <w:szCs w:val="22"/>
        </w:rPr>
      </w:pPr>
      <w:r w:rsidDel="00000000" w:rsidR="00000000" w:rsidRPr="00000000">
        <w:rPr>
          <w:sz w:val="22"/>
          <w:szCs w:val="22"/>
          <w:rtl w:val="0"/>
        </w:rPr>
        <w:t xml:space="preserve">第１条 この規程は、</w:t>
      </w:r>
      <w:r w:rsidDel="00000000" w:rsidR="00000000" w:rsidRPr="00000000">
        <w:rPr>
          <w:sz w:val="24"/>
          <w:szCs w:val="24"/>
          <w:rtl w:val="0"/>
        </w:rPr>
        <w:t xml:space="preserve">特定非営利活動法人埼玉フードパントリーネットワーク</w:t>
      </w:r>
      <w:r w:rsidDel="00000000" w:rsidR="00000000" w:rsidRPr="00000000">
        <w:rPr>
          <w:sz w:val="22"/>
          <w:szCs w:val="22"/>
          <w:rtl w:val="0"/>
        </w:rPr>
        <w:t xml:space="preserve">（以下「この法人」という。）の 事務処理の基準その他の事務局の組織及び運営に関し必要な事項を定め、事務局における事務 の適正な運営を図ることを目的と</w:t>
      </w:r>
      <w:r w:rsidDel="00000000" w:rsidR="00000000" w:rsidRPr="00000000">
        <w:rPr>
          <w:rtl w:val="0"/>
        </w:rPr>
        <w:t xml:space="preserve">する。 </w:t>
      </w:r>
      <w:r w:rsidDel="00000000" w:rsidR="00000000" w:rsidRPr="00000000">
        <w:rPr>
          <w:rtl w:val="0"/>
        </w:rPr>
      </w:r>
    </w:p>
    <w:p w:rsidR="00000000" w:rsidDel="00000000" w:rsidP="00000000" w:rsidRDefault="00000000" w:rsidRPr="00000000" w14:paraId="00000006">
      <w:pPr>
        <w:jc w:val="center"/>
        <w:rPr>
          <w:sz w:val="22"/>
          <w:szCs w:val="22"/>
        </w:rPr>
      </w:pPr>
      <w:r w:rsidDel="00000000" w:rsidR="00000000" w:rsidRPr="00000000">
        <w:rPr>
          <w:sz w:val="22"/>
          <w:szCs w:val="22"/>
          <w:rtl w:val="0"/>
        </w:rPr>
        <w:t xml:space="preserve">第２章 組 織</w:t>
      </w:r>
    </w:p>
    <w:p w:rsidR="00000000" w:rsidDel="00000000" w:rsidP="00000000" w:rsidRDefault="00000000" w:rsidRPr="00000000" w14:paraId="00000007">
      <w:pPr>
        <w:rPr/>
      </w:pPr>
      <w:r w:rsidDel="00000000" w:rsidR="00000000" w:rsidRPr="00000000">
        <w:rPr>
          <w:rtl w:val="0"/>
        </w:rPr>
        <w:t xml:space="preserve">（事務局) </w:t>
      </w:r>
    </w:p>
    <w:p w:rsidR="00000000" w:rsidDel="00000000" w:rsidP="00000000" w:rsidRDefault="00000000" w:rsidRPr="00000000" w14:paraId="00000008">
      <w:pPr>
        <w:rPr/>
      </w:pPr>
      <w:r w:rsidDel="00000000" w:rsidR="00000000" w:rsidRPr="00000000">
        <w:rPr>
          <w:rtl w:val="0"/>
        </w:rPr>
        <w:t xml:space="preserve">第２条 事務局は、経理、総務、事業等必要な業務を運営する。 </w:t>
      </w:r>
    </w:p>
    <w:p w:rsidR="00000000" w:rsidDel="00000000" w:rsidP="00000000" w:rsidRDefault="00000000" w:rsidRPr="00000000" w14:paraId="00000009">
      <w:pPr>
        <w:rPr/>
      </w:pPr>
      <w:r w:rsidDel="00000000" w:rsidR="00000000" w:rsidRPr="00000000">
        <w:rPr>
          <w:rtl w:val="0"/>
        </w:rPr>
        <w:t xml:space="preserve">２ 事務局が行う業務については別紙「業務の概要」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center"/>
        <w:rPr>
          <w:sz w:val="24"/>
          <w:szCs w:val="24"/>
        </w:rPr>
      </w:pPr>
      <w:r w:rsidDel="00000000" w:rsidR="00000000" w:rsidRPr="00000000">
        <w:rPr>
          <w:sz w:val="24"/>
          <w:szCs w:val="24"/>
          <w:rtl w:val="0"/>
        </w:rPr>
        <w:t xml:space="preserve">第３章 職 制</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（職員等)</w:t>
      </w:r>
    </w:p>
    <w:p w:rsidR="00000000" w:rsidDel="00000000" w:rsidP="00000000" w:rsidRDefault="00000000" w:rsidRPr="00000000" w14:paraId="0000000E">
      <w:pPr>
        <w:rPr/>
      </w:pPr>
      <w:r w:rsidDel="00000000" w:rsidR="00000000" w:rsidRPr="00000000">
        <w:rPr>
          <w:rtl w:val="0"/>
        </w:rPr>
        <w:t xml:space="preserve"> 第３条 事務局には、次に掲げる職員を置く。 </w:t>
      </w:r>
    </w:p>
    <w:p w:rsidR="00000000" w:rsidDel="00000000" w:rsidP="00000000" w:rsidRDefault="00000000" w:rsidRPr="00000000" w14:paraId="0000000F">
      <w:pPr>
        <w:rPr/>
      </w:pPr>
      <w:r w:rsidDel="00000000" w:rsidR="00000000" w:rsidRPr="00000000">
        <w:rPr>
          <w:rtl w:val="0"/>
        </w:rPr>
        <w:t xml:space="preserve">（1） 事務局長 </w:t>
      </w:r>
    </w:p>
    <w:p w:rsidR="00000000" w:rsidDel="00000000" w:rsidP="00000000" w:rsidRDefault="00000000" w:rsidRPr="00000000" w14:paraId="00000010">
      <w:pPr>
        <w:rPr/>
      </w:pPr>
      <w:r w:rsidDel="00000000" w:rsidR="00000000" w:rsidRPr="00000000">
        <w:rPr>
          <w:rtl w:val="0"/>
        </w:rPr>
        <w:t xml:space="preserve">（2） 専任職</w:t>
      </w:r>
    </w:p>
    <w:p w:rsidR="00000000" w:rsidDel="00000000" w:rsidP="00000000" w:rsidRDefault="00000000" w:rsidRPr="00000000" w14:paraId="00000011">
      <w:pPr>
        <w:rPr/>
      </w:pPr>
      <w:r w:rsidDel="00000000" w:rsidR="00000000" w:rsidRPr="00000000">
        <w:rPr>
          <w:rtl w:val="0"/>
        </w:rPr>
        <w:t xml:space="preserve"> ２ 事務局長は、前項に規定する職制のほか、必要に応じて職員の職務を設けることができる。</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jc w:val="center"/>
        <w:rPr>
          <w:sz w:val="24"/>
          <w:szCs w:val="24"/>
        </w:rPr>
      </w:pPr>
      <w:r w:rsidDel="00000000" w:rsidR="00000000" w:rsidRPr="00000000">
        <w:rPr>
          <w:sz w:val="24"/>
          <w:szCs w:val="24"/>
          <w:rtl w:val="0"/>
        </w:rPr>
        <w:t xml:space="preserve">第４章 職 責</w:t>
      </w:r>
    </w:p>
    <w:p w:rsidR="00000000" w:rsidDel="00000000" w:rsidP="00000000" w:rsidRDefault="00000000" w:rsidRPr="00000000" w14:paraId="00000014">
      <w:pPr>
        <w:rPr/>
      </w:pPr>
      <w:r w:rsidDel="00000000" w:rsidR="00000000" w:rsidRPr="00000000">
        <w:rPr>
          <w:rtl w:val="0"/>
        </w:rPr>
        <w:t xml:space="preserve">（職員の職務) </w:t>
      </w:r>
    </w:p>
    <w:p w:rsidR="00000000" w:rsidDel="00000000" w:rsidP="00000000" w:rsidRDefault="00000000" w:rsidRPr="00000000" w14:paraId="00000015">
      <w:pPr>
        <w:rPr/>
      </w:pPr>
      <w:r w:rsidDel="00000000" w:rsidR="00000000" w:rsidRPr="00000000">
        <w:rPr>
          <w:rtl w:val="0"/>
        </w:rPr>
        <w:t xml:space="preserve">第４条 この法人の職員の職務は次のとおりとする。 </w:t>
      </w:r>
    </w:p>
    <w:p w:rsidR="00000000" w:rsidDel="00000000" w:rsidP="00000000" w:rsidRDefault="00000000" w:rsidRPr="00000000" w14:paraId="00000016">
      <w:pPr>
        <w:rPr/>
      </w:pPr>
      <w:r w:rsidDel="00000000" w:rsidR="00000000" w:rsidRPr="00000000">
        <w:rPr>
          <w:rtl w:val="0"/>
        </w:rPr>
        <w:t xml:space="preserve">（1） 事務局長は、理事長の命を受けて、事務局の事務を統括する。 </w:t>
      </w:r>
    </w:p>
    <w:p w:rsidR="00000000" w:rsidDel="00000000" w:rsidP="00000000" w:rsidRDefault="00000000" w:rsidRPr="00000000" w14:paraId="00000017">
      <w:pPr>
        <w:rPr/>
      </w:pPr>
      <w:r w:rsidDel="00000000" w:rsidR="00000000" w:rsidRPr="00000000">
        <w:rPr>
          <w:rtl w:val="0"/>
        </w:rPr>
        <w:t xml:space="preserve">（2） 専任職は、事務局長の命を受けて、業務に従事する。</w:t>
      </w:r>
    </w:p>
    <w:p w:rsidR="00000000" w:rsidDel="00000000" w:rsidP="00000000" w:rsidRDefault="00000000" w:rsidRPr="00000000" w14:paraId="00000018">
      <w:pPr>
        <w:rPr/>
      </w:pPr>
      <w:r w:rsidDel="00000000" w:rsidR="00000000" w:rsidRPr="00000000">
        <w:rPr>
          <w:rtl w:val="0"/>
        </w:rPr>
        <w:t xml:space="preserve"> </w:t>
      </w:r>
    </w:p>
    <w:p w:rsidR="00000000" w:rsidDel="00000000" w:rsidP="00000000" w:rsidRDefault="00000000" w:rsidRPr="00000000" w14:paraId="00000019">
      <w:pPr>
        <w:rPr/>
      </w:pPr>
      <w:r w:rsidDel="00000000" w:rsidR="00000000" w:rsidRPr="00000000">
        <w:rPr>
          <w:rtl w:val="0"/>
        </w:rPr>
        <w:t xml:space="preserve">（職員の任免及び職務の指定）</w:t>
      </w:r>
    </w:p>
    <w:p w:rsidR="00000000" w:rsidDel="00000000" w:rsidP="00000000" w:rsidRDefault="00000000" w:rsidRPr="00000000" w14:paraId="0000001A">
      <w:pPr>
        <w:rPr/>
      </w:pPr>
      <w:r w:rsidDel="00000000" w:rsidR="00000000" w:rsidRPr="00000000">
        <w:rPr>
          <w:rtl w:val="0"/>
        </w:rPr>
        <w:t xml:space="preserve"> 第５条 職員の任免は、理事長が行う。 </w:t>
      </w:r>
    </w:p>
    <w:p w:rsidR="00000000" w:rsidDel="00000000" w:rsidP="00000000" w:rsidRDefault="00000000" w:rsidRPr="00000000" w14:paraId="0000001B">
      <w:pPr>
        <w:rPr/>
      </w:pPr>
      <w:r w:rsidDel="00000000" w:rsidR="00000000" w:rsidRPr="00000000">
        <w:rPr>
          <w:rtl w:val="0"/>
        </w:rPr>
        <w:t xml:space="preserve">２ 職員の職務は、事務局長・理事長が指定する。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jc w:val="center"/>
        <w:rPr>
          <w:sz w:val="24"/>
          <w:szCs w:val="24"/>
        </w:rPr>
      </w:pPr>
      <w:r w:rsidDel="00000000" w:rsidR="00000000" w:rsidRPr="00000000">
        <w:rPr>
          <w:sz w:val="24"/>
          <w:szCs w:val="24"/>
          <w:rtl w:val="0"/>
        </w:rPr>
        <w:t xml:space="preserve">第５章　事務処理</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（事務の決裁） </w:t>
      </w:r>
    </w:p>
    <w:p w:rsidR="00000000" w:rsidDel="00000000" w:rsidP="00000000" w:rsidRDefault="00000000" w:rsidRPr="00000000" w14:paraId="00000020">
      <w:pPr>
        <w:rPr/>
      </w:pPr>
      <w:r w:rsidDel="00000000" w:rsidR="00000000" w:rsidRPr="00000000">
        <w:rPr>
          <w:rtl w:val="0"/>
        </w:rPr>
        <w:t xml:space="preserve">第６条 事務に関する事項は、原則として担当者が文書によって立案し、事務局長の決裁を受けて施行する。ただし、重要な事務は、理事長もしくは専務理事又は理事会の決裁を経なければならない。</w:t>
      </w:r>
    </w:p>
    <w:p w:rsidR="00000000" w:rsidDel="00000000" w:rsidP="00000000" w:rsidRDefault="00000000" w:rsidRPr="00000000" w14:paraId="00000021">
      <w:pPr>
        <w:rPr/>
      </w:pPr>
      <w:r w:rsidDel="00000000" w:rsidR="00000000" w:rsidRPr="00000000">
        <w:rPr>
          <w:rtl w:val="0"/>
        </w:rPr>
        <w:t xml:space="preserve">（代理決裁）</w:t>
      </w:r>
    </w:p>
    <w:p w:rsidR="00000000" w:rsidDel="00000000" w:rsidP="00000000" w:rsidRDefault="00000000" w:rsidRPr="00000000" w14:paraId="00000022">
      <w:pPr>
        <w:rPr/>
      </w:pPr>
      <w:r w:rsidDel="00000000" w:rsidR="00000000" w:rsidRPr="00000000">
        <w:rPr>
          <w:rtl w:val="0"/>
        </w:rPr>
        <w:t xml:space="preserve"> 第７条 理事長、専務理事又は事務局長が出張等により不在である場合において、特に緊急に処理しなければならない決裁文書は、決裁権者があらかじめ指定する者が決裁することができる。 </w:t>
      </w:r>
    </w:p>
    <w:p w:rsidR="00000000" w:rsidDel="00000000" w:rsidP="00000000" w:rsidRDefault="00000000" w:rsidRPr="00000000" w14:paraId="00000023">
      <w:pPr>
        <w:rPr/>
      </w:pPr>
      <w:r w:rsidDel="00000000" w:rsidR="00000000" w:rsidRPr="00000000">
        <w:rPr>
          <w:rtl w:val="0"/>
        </w:rPr>
        <w:t xml:space="preserve">２ 前項の規定により代理決裁した者は、事後速やかに決裁権者に報告しなければならない。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（規程外の対応） </w:t>
      </w:r>
    </w:p>
    <w:p w:rsidR="00000000" w:rsidDel="00000000" w:rsidP="00000000" w:rsidRDefault="00000000" w:rsidRPr="00000000" w14:paraId="00000026">
      <w:pPr>
        <w:rPr/>
      </w:pPr>
      <w:r w:rsidDel="00000000" w:rsidR="00000000" w:rsidRPr="00000000">
        <w:rPr>
          <w:rtl w:val="0"/>
        </w:rPr>
        <w:t xml:space="preserve">第８条 本規程以外の事務局に関する事項で、文書に関する事項は、別に「文書管理規程」に定める。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（細 則）</w:t>
      </w:r>
    </w:p>
    <w:p w:rsidR="00000000" w:rsidDel="00000000" w:rsidP="00000000" w:rsidRDefault="00000000" w:rsidRPr="00000000" w14:paraId="00000029">
      <w:pPr>
        <w:rPr/>
      </w:pPr>
      <w:r w:rsidDel="00000000" w:rsidR="00000000" w:rsidRPr="00000000">
        <w:rPr>
          <w:rtl w:val="0"/>
        </w:rPr>
        <w:t xml:space="preserve">第９条 この規程の実施に関し必要な事項は、理事長が理事会の承認を得て、別に定めるものとする。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（改 廃） </w:t>
      </w:r>
    </w:p>
    <w:p w:rsidR="00000000" w:rsidDel="00000000" w:rsidP="00000000" w:rsidRDefault="00000000" w:rsidRPr="00000000" w14:paraId="0000002C">
      <w:pPr>
        <w:rPr/>
      </w:pPr>
      <w:r w:rsidDel="00000000" w:rsidR="00000000" w:rsidRPr="00000000">
        <w:rPr>
          <w:rtl w:val="0"/>
        </w:rPr>
        <w:t xml:space="preserve">第１０条 この規則の改廃は、理事会の決議による。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附 則 この規程は、令和７年７月23日から施行する。 （令和７年７月23日理事会決議）</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 2 業務の概要（別紙）</w:t>
      </w:r>
    </w:p>
    <w:p w:rsidR="00000000" w:rsidDel="00000000" w:rsidP="00000000" w:rsidRDefault="00000000" w:rsidRPr="00000000" w14:paraId="00000031">
      <w:pPr>
        <w:ind w:firstLine="105"/>
        <w:rPr/>
      </w:pPr>
      <w:r w:rsidDel="00000000" w:rsidR="00000000" w:rsidRPr="00000000">
        <w:rPr>
          <w:rtl w:val="0"/>
        </w:rPr>
        <w:t xml:space="preserve">① 経理並びに予算策定及び管理 </w:t>
      </w:r>
    </w:p>
    <w:p w:rsidR="00000000" w:rsidDel="00000000" w:rsidP="00000000" w:rsidRDefault="00000000" w:rsidRPr="00000000" w14:paraId="00000032">
      <w:pPr>
        <w:ind w:firstLine="105"/>
        <w:rPr/>
      </w:pPr>
      <w:r w:rsidDel="00000000" w:rsidR="00000000" w:rsidRPr="00000000">
        <w:rPr>
          <w:rtl w:val="0"/>
        </w:rPr>
        <w:t xml:space="preserve">② 寄贈品受領の連絡・調整・分配</w:t>
      </w:r>
    </w:p>
    <w:p w:rsidR="00000000" w:rsidDel="00000000" w:rsidP="00000000" w:rsidRDefault="00000000" w:rsidRPr="00000000" w14:paraId="00000033">
      <w:pPr>
        <w:ind w:firstLine="105"/>
        <w:rPr/>
      </w:pPr>
      <w:r w:rsidDel="00000000" w:rsidR="00000000" w:rsidRPr="00000000">
        <w:rPr>
          <w:rtl w:val="0"/>
        </w:rPr>
        <w:t xml:space="preserve">③ 関連団体との連絡・調整 </w:t>
      </w:r>
    </w:p>
    <w:p w:rsidR="00000000" w:rsidDel="00000000" w:rsidP="00000000" w:rsidRDefault="00000000" w:rsidRPr="00000000" w14:paraId="00000034">
      <w:pPr>
        <w:ind w:firstLine="105"/>
        <w:rPr/>
      </w:pPr>
      <w:r w:rsidDel="00000000" w:rsidR="00000000" w:rsidRPr="00000000">
        <w:rPr>
          <w:rtl w:val="0"/>
        </w:rPr>
        <w:t xml:space="preserve">④ 合意書・受領書等の作成・送付</w:t>
      </w:r>
    </w:p>
    <w:p w:rsidR="00000000" w:rsidDel="00000000" w:rsidP="00000000" w:rsidRDefault="00000000" w:rsidRPr="00000000" w14:paraId="00000035">
      <w:pPr>
        <w:ind w:firstLine="105"/>
        <w:rPr/>
      </w:pPr>
      <w:r w:rsidDel="00000000" w:rsidR="00000000" w:rsidRPr="00000000">
        <w:rPr>
          <w:rtl w:val="0"/>
        </w:rPr>
        <w:t xml:space="preserve">⑤ オンライン寄付の管理</w:t>
      </w:r>
    </w:p>
    <w:p w:rsidR="00000000" w:rsidDel="00000000" w:rsidP="00000000" w:rsidRDefault="00000000" w:rsidRPr="00000000" w14:paraId="00000036">
      <w:pPr>
        <w:ind w:firstLine="105"/>
        <w:rPr/>
      </w:pPr>
      <w:r w:rsidDel="00000000" w:rsidR="00000000" w:rsidRPr="00000000">
        <w:rPr>
          <w:rtl w:val="0"/>
        </w:rPr>
        <w:t xml:space="preserve">⑥ 規程類の制定及び改廃 </w:t>
      </w:r>
    </w:p>
    <w:p w:rsidR="00000000" w:rsidDel="00000000" w:rsidP="00000000" w:rsidRDefault="00000000" w:rsidRPr="00000000" w14:paraId="00000037">
      <w:pPr>
        <w:ind w:firstLine="105"/>
        <w:rPr/>
      </w:pPr>
      <w:r w:rsidDel="00000000" w:rsidR="00000000" w:rsidRPr="00000000">
        <w:rPr>
          <w:rtl w:val="0"/>
        </w:rPr>
        <w:t xml:space="preserve">⑦ 事業報告　</w:t>
      </w:r>
    </w:p>
    <w:p w:rsidR="00000000" w:rsidDel="00000000" w:rsidP="00000000" w:rsidRDefault="00000000" w:rsidRPr="00000000" w14:paraId="00000038">
      <w:pPr>
        <w:ind w:firstLine="105"/>
        <w:rPr/>
      </w:pPr>
      <w:r w:rsidDel="00000000" w:rsidR="00000000" w:rsidRPr="00000000">
        <w:rPr>
          <w:rtl w:val="0"/>
        </w:rPr>
        <w:t xml:space="preserve">⑧ 助成金等申請</w:t>
      </w:r>
    </w:p>
    <w:p w:rsidR="00000000" w:rsidDel="00000000" w:rsidP="00000000" w:rsidRDefault="00000000" w:rsidRPr="00000000" w14:paraId="00000039">
      <w:pPr>
        <w:ind w:firstLine="105"/>
        <w:rPr/>
      </w:pPr>
      <w:r w:rsidDel="00000000" w:rsidR="00000000" w:rsidRPr="00000000">
        <w:rPr>
          <w:rtl w:val="0"/>
        </w:rPr>
        <w:t xml:space="preserve">⑨ その他上記に関連する事項</w:t>
      </w:r>
    </w:p>
    <w:sectPr>
      <w:pgSz w:h="16838" w:w="11906" w:orient="portrait"/>
      <w:pgMar w:bottom="720" w:top="720" w:left="720" w:right="72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游明朝"/>
  <w:font w:name="游ゴシック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游明朝" w:cs="游明朝" w:eastAsia="游明朝" w:hAnsi="游明朝"/>
        <w:sz w:val="21"/>
        <w:szCs w:val="21"/>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280" w:lineRule="auto"/>
    </w:pPr>
    <w:rPr>
      <w:rFonts w:ascii="游ゴシック Light" w:cs="游ゴシック Light" w:eastAsia="游ゴシック Light" w:hAnsi="游ゴシック Light"/>
      <w:color w:val="000000"/>
      <w:sz w:val="32"/>
      <w:szCs w:val="32"/>
    </w:rPr>
  </w:style>
  <w:style w:type="paragraph" w:styleId="Heading2">
    <w:name w:val="heading 2"/>
    <w:basedOn w:val="Normal"/>
    <w:next w:val="Normal"/>
    <w:pPr>
      <w:keepNext w:val="1"/>
      <w:keepLines w:val="1"/>
      <w:spacing w:after="80" w:before="160" w:lineRule="auto"/>
    </w:pPr>
    <w:rPr>
      <w:rFonts w:ascii="游ゴシック Light" w:cs="游ゴシック Light" w:eastAsia="游ゴシック Light" w:hAnsi="游ゴシック Light"/>
      <w:color w:val="000000"/>
      <w:sz w:val="28"/>
      <w:szCs w:val="28"/>
    </w:rPr>
  </w:style>
  <w:style w:type="paragraph" w:styleId="Heading3">
    <w:name w:val="heading 3"/>
    <w:basedOn w:val="Normal"/>
    <w:next w:val="Normal"/>
    <w:pPr>
      <w:keepNext w:val="1"/>
      <w:keepLines w:val="1"/>
      <w:spacing w:after="80" w:before="160" w:lineRule="auto"/>
    </w:pPr>
    <w:rPr>
      <w:rFonts w:ascii="游ゴシック Light" w:cs="游ゴシック Light" w:eastAsia="游ゴシック Light" w:hAnsi="游ゴシック Light"/>
      <w:color w:val="000000"/>
      <w:sz w:val="24"/>
      <w:szCs w:val="24"/>
    </w:rPr>
  </w:style>
  <w:style w:type="paragraph" w:styleId="Heading4">
    <w:name w:val="heading 4"/>
    <w:basedOn w:val="Normal"/>
    <w:next w:val="Normal"/>
    <w:pPr>
      <w:keepNext w:val="1"/>
      <w:keepLines w:val="1"/>
      <w:spacing w:after="40" w:before="80" w:lineRule="auto"/>
    </w:pPr>
    <w:rPr>
      <w:rFonts w:ascii="游ゴシック Light" w:cs="游ゴシック Light" w:eastAsia="游ゴシック Light" w:hAnsi="游ゴシック Light"/>
      <w:color w:val="000000"/>
    </w:rPr>
  </w:style>
  <w:style w:type="paragraph" w:styleId="Heading5">
    <w:name w:val="heading 5"/>
    <w:basedOn w:val="Normal"/>
    <w:next w:val="Normal"/>
    <w:pPr>
      <w:keepNext w:val="1"/>
      <w:keepLines w:val="1"/>
      <w:spacing w:after="40" w:before="80" w:lineRule="auto"/>
      <w:ind w:left="100"/>
    </w:pPr>
    <w:rPr>
      <w:rFonts w:ascii="游ゴシック Light" w:cs="游ゴシック Light" w:eastAsia="游ゴシック Light" w:hAnsi="游ゴシック Light"/>
      <w:color w:val="000000"/>
    </w:rPr>
  </w:style>
  <w:style w:type="paragraph" w:styleId="Heading6">
    <w:name w:val="heading 6"/>
    <w:basedOn w:val="Normal"/>
    <w:next w:val="Normal"/>
    <w:pPr>
      <w:keepNext w:val="1"/>
      <w:keepLines w:val="1"/>
      <w:spacing w:after="40" w:before="80" w:lineRule="auto"/>
      <w:ind w:left="200"/>
    </w:pPr>
    <w:rPr>
      <w:rFonts w:ascii="游ゴシック Light" w:cs="游ゴシック Light" w:eastAsia="游ゴシック Light" w:hAnsi="游ゴシック Light"/>
      <w:color w:val="000000"/>
    </w:rPr>
  </w:style>
  <w:style w:type="paragraph" w:styleId="Title">
    <w:name w:val="Title"/>
    <w:basedOn w:val="Normal"/>
    <w:next w:val="Normal"/>
    <w:pPr>
      <w:spacing w:after="80" w:lineRule="auto"/>
      <w:jc w:val="center"/>
    </w:pPr>
    <w:rPr>
      <w:rFonts w:ascii="游ゴシック Light" w:cs="游ゴシック Light" w:eastAsia="游ゴシック Light" w:hAnsi="游ゴシック Light"/>
      <w:sz w:val="56"/>
      <w:szCs w:val="56"/>
    </w:rPr>
  </w:style>
  <w:style w:type="paragraph" w:styleId="Subtitle">
    <w:name w:val="Subtitle"/>
    <w:basedOn w:val="Normal"/>
    <w:next w:val="Normal"/>
    <w:pPr>
      <w:spacing w:after="160" w:lineRule="auto"/>
      <w:jc w:val="center"/>
    </w:pPr>
    <w:rPr>
      <w:rFonts w:ascii="游ゴシック Light" w:cs="游ゴシック Light" w:eastAsia="游ゴシック Light" w:hAnsi="游ゴシック Light"/>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